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422" w:rsidRPr="00CF5CE8" w:rsidRDefault="00A1662E" w:rsidP="00CF5CE8">
      <w:pPr>
        <w:rPr>
          <w:sz w:val="144"/>
          <w:szCs w:val="144"/>
        </w:rPr>
      </w:pPr>
      <w:r>
        <w:rPr>
          <w:b/>
          <w:bCs/>
        </w:rPr>
        <w:t>Solving Two Step Equations</w:t>
      </w:r>
      <w:r>
        <w:rPr>
          <w:b/>
          <w:bCs/>
        </w:rPr>
        <w:tab/>
      </w:r>
    </w:p>
    <w:p w:rsidR="00A1662E" w:rsidRDefault="00F01422" w:rsidP="00F01422">
      <w:pPr>
        <w:widowControl w:val="0"/>
        <w:numPr>
          <w:ilvl w:val="0"/>
          <w:numId w:val="1"/>
        </w:numPr>
        <w:autoSpaceDE w:val="0"/>
        <w:autoSpaceDN w:val="0"/>
        <w:adjustRightInd w:val="0"/>
        <w:spacing w:after="120" w:line="240" w:lineRule="auto"/>
        <w:ind w:left="360"/>
      </w:pPr>
      <w:r w:rsidRPr="001D03E0">
        <w:t>T</w:t>
      </w:r>
      <w:r w:rsidR="00A1662E">
        <w:t>ITLE OF LESSON: Solving Two Step Equations</w:t>
      </w:r>
    </w:p>
    <w:p w:rsidR="00F01422" w:rsidRPr="005642EC" w:rsidRDefault="00A1662E" w:rsidP="00A1662E">
      <w:pPr>
        <w:widowControl w:val="0"/>
        <w:numPr>
          <w:ilvl w:val="0"/>
          <w:numId w:val="1"/>
        </w:numPr>
        <w:autoSpaceDE w:val="0"/>
        <w:autoSpaceDN w:val="0"/>
        <w:adjustRightInd w:val="0"/>
        <w:spacing w:after="120" w:line="240" w:lineRule="auto"/>
        <w:ind w:left="360"/>
        <w:jc w:val="both"/>
      </w:pPr>
      <w:r w:rsidRPr="001D03E0">
        <w:t xml:space="preserve"> </w:t>
      </w:r>
      <w:r w:rsidR="00F01422" w:rsidRPr="001D03E0">
        <w:t xml:space="preserve">CONTEXT OF LESSON: </w:t>
      </w:r>
      <w:r>
        <w:t>The students should be able to solve one step equations using addition, subtraction, multiplication and division.  They should also be able to combing like terms and simplify expressions.  This lesson would come after one step equations, and before solving equations with variables on both sides of the equal sign.</w:t>
      </w:r>
    </w:p>
    <w:p w:rsidR="00F01422" w:rsidRPr="005642EC" w:rsidRDefault="00F01422" w:rsidP="00F01422">
      <w:pPr>
        <w:widowControl w:val="0"/>
        <w:numPr>
          <w:ilvl w:val="0"/>
          <w:numId w:val="1"/>
        </w:numPr>
        <w:autoSpaceDE w:val="0"/>
        <w:autoSpaceDN w:val="0"/>
        <w:adjustRightInd w:val="0"/>
        <w:spacing w:after="120" w:line="240" w:lineRule="auto"/>
        <w:ind w:left="360"/>
      </w:pPr>
      <w:r w:rsidRPr="005642EC">
        <w:t xml:space="preserve">LEARNING OBJECTIVES and ASSESSMENT: </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517"/>
        <w:gridCol w:w="815"/>
        <w:gridCol w:w="3865"/>
      </w:tblGrid>
      <w:tr w:rsidR="00A1662E" w:rsidRPr="00AD3A28" w:rsidTr="007827E5">
        <w:tc>
          <w:tcPr>
            <w:tcW w:w="3517" w:type="dxa"/>
          </w:tcPr>
          <w:p w:rsidR="00A1662E" w:rsidRDefault="00A1662E" w:rsidP="007827E5">
            <w:pPr>
              <w:widowControl w:val="0"/>
              <w:autoSpaceDE w:val="0"/>
              <w:autoSpaceDN w:val="0"/>
              <w:adjustRightInd w:val="0"/>
              <w:spacing w:after="120"/>
              <w:jc w:val="center"/>
            </w:pPr>
            <w:r w:rsidRPr="00AD3A28">
              <w:t>Learning Objective</w:t>
            </w:r>
          </w:p>
          <w:p w:rsidR="00F36303" w:rsidRPr="00AD3A28" w:rsidRDefault="00F36303" w:rsidP="007827E5">
            <w:pPr>
              <w:widowControl w:val="0"/>
              <w:autoSpaceDE w:val="0"/>
              <w:autoSpaceDN w:val="0"/>
              <w:adjustRightInd w:val="0"/>
              <w:spacing w:after="120"/>
              <w:jc w:val="center"/>
            </w:pPr>
            <w:r>
              <w:t>The student should be able to:</w:t>
            </w:r>
          </w:p>
        </w:tc>
        <w:tc>
          <w:tcPr>
            <w:tcW w:w="815" w:type="dxa"/>
          </w:tcPr>
          <w:p w:rsidR="00A1662E" w:rsidRPr="00AD3A28" w:rsidRDefault="00A1662E" w:rsidP="007827E5">
            <w:pPr>
              <w:widowControl w:val="0"/>
              <w:autoSpaceDE w:val="0"/>
              <w:autoSpaceDN w:val="0"/>
              <w:adjustRightInd w:val="0"/>
              <w:spacing w:after="120"/>
              <w:jc w:val="center"/>
            </w:pPr>
            <w:r w:rsidRPr="00AD3A28">
              <w:t>Bloom</w:t>
            </w:r>
          </w:p>
        </w:tc>
        <w:tc>
          <w:tcPr>
            <w:tcW w:w="3865" w:type="dxa"/>
          </w:tcPr>
          <w:p w:rsidR="00A1662E" w:rsidRPr="00AD3A28" w:rsidRDefault="00A1662E" w:rsidP="007827E5">
            <w:pPr>
              <w:widowControl w:val="0"/>
              <w:autoSpaceDE w:val="0"/>
              <w:autoSpaceDN w:val="0"/>
              <w:adjustRightInd w:val="0"/>
              <w:spacing w:after="120"/>
              <w:jc w:val="center"/>
            </w:pPr>
            <w:r w:rsidRPr="00AD3A28">
              <w:t>Assessment (Formative/Summative)</w:t>
            </w:r>
          </w:p>
        </w:tc>
      </w:tr>
      <w:tr w:rsidR="00F36303" w:rsidRPr="00AD3A28" w:rsidTr="007827E5">
        <w:tc>
          <w:tcPr>
            <w:tcW w:w="3517" w:type="dxa"/>
          </w:tcPr>
          <w:p w:rsidR="00F36303" w:rsidRPr="00AD3A28" w:rsidRDefault="00F36303" w:rsidP="007827E5">
            <w:pPr>
              <w:widowControl w:val="0"/>
              <w:autoSpaceDE w:val="0"/>
              <w:autoSpaceDN w:val="0"/>
              <w:adjustRightInd w:val="0"/>
              <w:spacing w:after="120"/>
            </w:pPr>
            <w:r>
              <w:t>Solve equations with more than one operation</w:t>
            </w:r>
          </w:p>
        </w:tc>
        <w:tc>
          <w:tcPr>
            <w:tcW w:w="815" w:type="dxa"/>
          </w:tcPr>
          <w:p w:rsidR="00F36303" w:rsidRPr="00AD3A28" w:rsidRDefault="00F36303" w:rsidP="007827E5">
            <w:pPr>
              <w:widowControl w:val="0"/>
              <w:autoSpaceDE w:val="0"/>
              <w:autoSpaceDN w:val="0"/>
              <w:adjustRightInd w:val="0"/>
              <w:spacing w:after="120"/>
            </w:pPr>
            <w:r>
              <w:t>U</w:t>
            </w:r>
          </w:p>
        </w:tc>
        <w:tc>
          <w:tcPr>
            <w:tcW w:w="3865" w:type="dxa"/>
            <w:vMerge w:val="restart"/>
          </w:tcPr>
          <w:p w:rsidR="00F36303" w:rsidRPr="00AD3A28" w:rsidRDefault="00F36303" w:rsidP="007827E5">
            <w:pPr>
              <w:widowControl w:val="0"/>
              <w:autoSpaceDE w:val="0"/>
              <w:autoSpaceDN w:val="0"/>
              <w:adjustRightInd w:val="0"/>
              <w:spacing w:after="120"/>
            </w:pPr>
            <w:r>
              <w:t xml:space="preserve">Students will be evaluated while working problems </w:t>
            </w:r>
            <w:r w:rsidR="004829E0">
              <w:t>individually</w:t>
            </w:r>
            <w:r>
              <w:t xml:space="preserve"> and also while doings pairs check with a switch, and the computer lab game.</w:t>
            </w:r>
          </w:p>
        </w:tc>
      </w:tr>
      <w:tr w:rsidR="00F36303" w:rsidRPr="00AD3A28" w:rsidTr="007827E5">
        <w:tc>
          <w:tcPr>
            <w:tcW w:w="3517" w:type="dxa"/>
          </w:tcPr>
          <w:p w:rsidR="00F36303" w:rsidRPr="00AD3A28" w:rsidRDefault="00F36303" w:rsidP="007827E5">
            <w:pPr>
              <w:widowControl w:val="0"/>
              <w:autoSpaceDE w:val="0"/>
              <w:autoSpaceDN w:val="0"/>
              <w:adjustRightInd w:val="0"/>
              <w:spacing w:after="120"/>
            </w:pPr>
            <w:r>
              <w:t>Solve an equation by working backwards.</w:t>
            </w:r>
          </w:p>
        </w:tc>
        <w:tc>
          <w:tcPr>
            <w:tcW w:w="815" w:type="dxa"/>
          </w:tcPr>
          <w:p w:rsidR="00F36303" w:rsidRPr="00AD3A28" w:rsidRDefault="00F36303" w:rsidP="007827E5">
            <w:pPr>
              <w:widowControl w:val="0"/>
              <w:autoSpaceDE w:val="0"/>
              <w:autoSpaceDN w:val="0"/>
              <w:adjustRightInd w:val="0"/>
              <w:spacing w:after="120"/>
            </w:pPr>
            <w:r>
              <w:t>U</w:t>
            </w:r>
          </w:p>
        </w:tc>
        <w:tc>
          <w:tcPr>
            <w:tcW w:w="3865" w:type="dxa"/>
            <w:vMerge/>
          </w:tcPr>
          <w:p w:rsidR="00F36303" w:rsidRPr="00AD3A28" w:rsidRDefault="00F36303" w:rsidP="007827E5">
            <w:pPr>
              <w:widowControl w:val="0"/>
              <w:autoSpaceDE w:val="0"/>
              <w:autoSpaceDN w:val="0"/>
              <w:adjustRightInd w:val="0"/>
              <w:spacing w:after="120"/>
            </w:pPr>
          </w:p>
        </w:tc>
      </w:tr>
      <w:tr w:rsidR="00F36303" w:rsidRPr="00AD3A28" w:rsidTr="007827E5">
        <w:tc>
          <w:tcPr>
            <w:tcW w:w="3517" w:type="dxa"/>
          </w:tcPr>
          <w:p w:rsidR="00F36303" w:rsidRPr="00AD3A28" w:rsidRDefault="00F36303" w:rsidP="007827E5">
            <w:pPr>
              <w:widowControl w:val="0"/>
              <w:autoSpaceDE w:val="0"/>
              <w:autoSpaceDN w:val="0"/>
              <w:adjustRightInd w:val="0"/>
              <w:spacing w:after="120"/>
            </w:pPr>
            <w:r>
              <w:t>Solve one step equations</w:t>
            </w:r>
          </w:p>
        </w:tc>
        <w:tc>
          <w:tcPr>
            <w:tcW w:w="815" w:type="dxa"/>
          </w:tcPr>
          <w:p w:rsidR="00F36303" w:rsidRPr="00AD3A28" w:rsidRDefault="00F36303" w:rsidP="007827E5">
            <w:pPr>
              <w:widowControl w:val="0"/>
              <w:autoSpaceDE w:val="0"/>
              <w:autoSpaceDN w:val="0"/>
              <w:adjustRightInd w:val="0"/>
              <w:spacing w:after="120"/>
            </w:pPr>
            <w:r>
              <w:t>U</w:t>
            </w:r>
          </w:p>
        </w:tc>
        <w:tc>
          <w:tcPr>
            <w:tcW w:w="3865" w:type="dxa"/>
            <w:vMerge w:val="restart"/>
          </w:tcPr>
          <w:p w:rsidR="00F36303" w:rsidRPr="00AD3A28" w:rsidRDefault="00F36303" w:rsidP="007827E5">
            <w:pPr>
              <w:widowControl w:val="0"/>
              <w:autoSpaceDE w:val="0"/>
              <w:autoSpaceDN w:val="0"/>
              <w:adjustRightInd w:val="0"/>
              <w:spacing w:after="120"/>
            </w:pPr>
            <w:r>
              <w:t>Students will complete a 4 square activity at the beginning of class.</w:t>
            </w:r>
          </w:p>
        </w:tc>
      </w:tr>
      <w:tr w:rsidR="00F36303" w:rsidRPr="00AD3A28" w:rsidTr="007827E5">
        <w:tc>
          <w:tcPr>
            <w:tcW w:w="3517" w:type="dxa"/>
          </w:tcPr>
          <w:p w:rsidR="00F36303" w:rsidRPr="00AD3A28" w:rsidRDefault="00F36303" w:rsidP="00F36303">
            <w:pPr>
              <w:widowControl w:val="0"/>
              <w:autoSpaceDE w:val="0"/>
              <w:autoSpaceDN w:val="0"/>
              <w:adjustRightInd w:val="0"/>
              <w:spacing w:after="120"/>
            </w:pPr>
            <w:r>
              <w:t>Create math sentences from an equation</w:t>
            </w:r>
          </w:p>
        </w:tc>
        <w:tc>
          <w:tcPr>
            <w:tcW w:w="815" w:type="dxa"/>
          </w:tcPr>
          <w:p w:rsidR="00F36303" w:rsidRPr="00AD3A28" w:rsidRDefault="00F36303" w:rsidP="007827E5">
            <w:pPr>
              <w:widowControl w:val="0"/>
              <w:autoSpaceDE w:val="0"/>
              <w:autoSpaceDN w:val="0"/>
              <w:adjustRightInd w:val="0"/>
              <w:spacing w:after="120"/>
            </w:pPr>
            <w:r>
              <w:t>A</w:t>
            </w:r>
          </w:p>
        </w:tc>
        <w:tc>
          <w:tcPr>
            <w:tcW w:w="3865" w:type="dxa"/>
            <w:vMerge/>
          </w:tcPr>
          <w:p w:rsidR="00F36303" w:rsidRPr="00AD3A28" w:rsidRDefault="00F36303" w:rsidP="007827E5">
            <w:pPr>
              <w:widowControl w:val="0"/>
              <w:autoSpaceDE w:val="0"/>
              <w:autoSpaceDN w:val="0"/>
              <w:adjustRightInd w:val="0"/>
              <w:spacing w:after="120"/>
            </w:pPr>
          </w:p>
        </w:tc>
      </w:tr>
      <w:tr w:rsidR="00F36303" w:rsidRPr="00AD3A28" w:rsidTr="007827E5">
        <w:tc>
          <w:tcPr>
            <w:tcW w:w="3517" w:type="dxa"/>
          </w:tcPr>
          <w:p w:rsidR="00F36303" w:rsidRDefault="00F36303" w:rsidP="007827E5">
            <w:pPr>
              <w:widowControl w:val="0"/>
              <w:autoSpaceDE w:val="0"/>
              <w:autoSpaceDN w:val="0"/>
              <w:adjustRightInd w:val="0"/>
              <w:spacing w:after="120"/>
            </w:pPr>
            <w:r>
              <w:t>Justify steps of solving an equation.</w:t>
            </w:r>
          </w:p>
        </w:tc>
        <w:tc>
          <w:tcPr>
            <w:tcW w:w="815" w:type="dxa"/>
          </w:tcPr>
          <w:p w:rsidR="00F36303" w:rsidRPr="00AD3A28" w:rsidRDefault="00F36303" w:rsidP="007827E5">
            <w:pPr>
              <w:widowControl w:val="0"/>
              <w:autoSpaceDE w:val="0"/>
              <w:autoSpaceDN w:val="0"/>
              <w:adjustRightInd w:val="0"/>
              <w:spacing w:after="120"/>
            </w:pPr>
            <w:r>
              <w:t>E</w:t>
            </w:r>
          </w:p>
        </w:tc>
        <w:tc>
          <w:tcPr>
            <w:tcW w:w="3865" w:type="dxa"/>
          </w:tcPr>
          <w:p w:rsidR="00F36303" w:rsidRPr="00AD3A28" w:rsidRDefault="00F36303" w:rsidP="007827E5">
            <w:pPr>
              <w:widowControl w:val="0"/>
              <w:autoSpaceDE w:val="0"/>
              <w:autoSpaceDN w:val="0"/>
              <w:adjustRightInd w:val="0"/>
              <w:spacing w:after="120"/>
            </w:pPr>
            <w:r>
              <w:t>The students will be doing this by showing all work for problems, as well as explaining the answer to the journal entry.</w:t>
            </w:r>
          </w:p>
        </w:tc>
      </w:tr>
    </w:tbl>
    <w:p w:rsidR="00F01422" w:rsidRPr="001D03E0" w:rsidRDefault="00F01422" w:rsidP="00F01422">
      <w:pPr>
        <w:widowControl w:val="0"/>
        <w:autoSpaceDE w:val="0"/>
        <w:autoSpaceDN w:val="0"/>
        <w:adjustRightInd w:val="0"/>
        <w:ind w:left="720" w:right="360"/>
      </w:pPr>
    </w:p>
    <w:p w:rsidR="00A1662E" w:rsidRDefault="00F01422" w:rsidP="00F36303">
      <w:pPr>
        <w:pStyle w:val="ListParagraph"/>
        <w:widowControl w:val="0"/>
        <w:numPr>
          <w:ilvl w:val="0"/>
          <w:numId w:val="1"/>
        </w:numPr>
        <w:autoSpaceDE w:val="0"/>
        <w:autoSpaceDN w:val="0"/>
        <w:adjustRightInd w:val="0"/>
        <w:spacing w:after="120" w:line="240" w:lineRule="auto"/>
      </w:pPr>
      <w:r w:rsidRPr="001D03E0">
        <w:t xml:space="preserve">RELATED </w:t>
      </w:r>
      <w:r w:rsidRPr="00F36303">
        <w:rPr>
          <w:u w:val="single"/>
        </w:rPr>
        <w:t>2009</w:t>
      </w:r>
      <w:r>
        <w:t xml:space="preserve"> </w:t>
      </w:r>
      <w:r w:rsidRPr="001D03E0">
        <w:t>VIRGINIA STANDARDS OF LEARNING</w:t>
      </w:r>
      <w:r>
        <w:t xml:space="preserve">: </w:t>
      </w:r>
    </w:p>
    <w:p w:rsidR="00E355EB" w:rsidRDefault="004829E0" w:rsidP="00E355EB">
      <w:pPr>
        <w:widowControl w:val="0"/>
        <w:autoSpaceDE w:val="0"/>
        <w:autoSpaceDN w:val="0"/>
        <w:adjustRightInd w:val="0"/>
        <w:spacing w:after="120" w:line="240" w:lineRule="auto"/>
        <w:ind w:firstLine="360"/>
      </w:pPr>
      <w:r>
        <w:t>A.4:</w:t>
      </w:r>
      <w:r w:rsidR="00E355EB">
        <w:t xml:space="preserve">  The student will solve multi-step </w:t>
      </w:r>
      <w:r>
        <w:t>linear and</w:t>
      </w:r>
      <w:r w:rsidR="00E355EB">
        <w:t xml:space="preserve"> quadratic equations in two variables, including:</w:t>
      </w:r>
    </w:p>
    <w:p w:rsidR="00E355EB" w:rsidRDefault="00E355EB" w:rsidP="00F36303">
      <w:pPr>
        <w:pStyle w:val="ListParagraph"/>
        <w:widowControl w:val="0"/>
        <w:numPr>
          <w:ilvl w:val="1"/>
          <w:numId w:val="1"/>
        </w:numPr>
        <w:autoSpaceDE w:val="0"/>
        <w:autoSpaceDN w:val="0"/>
        <w:adjustRightInd w:val="0"/>
        <w:spacing w:after="120" w:line="240" w:lineRule="auto"/>
      </w:pPr>
      <w:r>
        <w:t>Solving literal equation for a given variable</w:t>
      </w:r>
    </w:p>
    <w:p w:rsidR="00E355EB" w:rsidRDefault="00E355EB" w:rsidP="00F36303">
      <w:pPr>
        <w:pStyle w:val="ListParagraph"/>
        <w:widowControl w:val="0"/>
        <w:numPr>
          <w:ilvl w:val="1"/>
          <w:numId w:val="1"/>
        </w:numPr>
        <w:autoSpaceDE w:val="0"/>
        <w:autoSpaceDN w:val="0"/>
        <w:adjustRightInd w:val="0"/>
        <w:spacing w:after="120" w:line="240" w:lineRule="auto"/>
      </w:pPr>
      <w:r>
        <w:t xml:space="preserve">Justifying steps used in simplifying expressions and solving equations, using field properties and </w:t>
      </w:r>
      <w:r w:rsidR="004829E0">
        <w:t>axioms</w:t>
      </w:r>
      <w:r>
        <w:t xml:space="preserve"> of equality that are valid for the set of real numbers and its subsets</w:t>
      </w:r>
    </w:p>
    <w:p w:rsidR="00E355EB" w:rsidRDefault="00E355EB" w:rsidP="00F36303">
      <w:pPr>
        <w:pStyle w:val="ListParagraph"/>
        <w:widowControl w:val="0"/>
        <w:numPr>
          <w:ilvl w:val="1"/>
          <w:numId w:val="1"/>
        </w:numPr>
        <w:autoSpaceDE w:val="0"/>
        <w:autoSpaceDN w:val="0"/>
        <w:adjustRightInd w:val="0"/>
        <w:spacing w:after="120" w:line="240" w:lineRule="auto"/>
      </w:pPr>
      <w:r>
        <w:t>Solving quadratic equations algebraically and graphically</w:t>
      </w:r>
    </w:p>
    <w:p w:rsidR="00E355EB" w:rsidRDefault="00E355EB" w:rsidP="00F36303">
      <w:pPr>
        <w:pStyle w:val="ListParagraph"/>
        <w:widowControl w:val="0"/>
        <w:numPr>
          <w:ilvl w:val="1"/>
          <w:numId w:val="1"/>
        </w:numPr>
        <w:autoSpaceDE w:val="0"/>
        <w:autoSpaceDN w:val="0"/>
        <w:adjustRightInd w:val="0"/>
        <w:spacing w:after="120" w:line="240" w:lineRule="auto"/>
      </w:pPr>
      <w:r>
        <w:t>solving multistep linear equations algebraically and graphically</w:t>
      </w:r>
    </w:p>
    <w:p w:rsidR="00E355EB" w:rsidRDefault="00E355EB" w:rsidP="00F36303">
      <w:pPr>
        <w:pStyle w:val="ListParagraph"/>
        <w:widowControl w:val="0"/>
        <w:numPr>
          <w:ilvl w:val="1"/>
          <w:numId w:val="1"/>
        </w:numPr>
        <w:autoSpaceDE w:val="0"/>
        <w:autoSpaceDN w:val="0"/>
        <w:adjustRightInd w:val="0"/>
        <w:spacing w:after="120" w:line="240" w:lineRule="auto"/>
      </w:pPr>
      <w:r>
        <w:t>solving systems of two linear equations in two variables algebraically and graphically and</w:t>
      </w:r>
    </w:p>
    <w:p w:rsidR="00E355EB" w:rsidRDefault="004829E0" w:rsidP="00F36303">
      <w:pPr>
        <w:pStyle w:val="ListParagraph"/>
        <w:widowControl w:val="0"/>
        <w:numPr>
          <w:ilvl w:val="1"/>
          <w:numId w:val="1"/>
        </w:numPr>
        <w:autoSpaceDE w:val="0"/>
        <w:autoSpaceDN w:val="0"/>
        <w:adjustRightInd w:val="0"/>
        <w:spacing w:after="120" w:line="240" w:lineRule="auto"/>
      </w:pPr>
      <w:r>
        <w:t>Solving</w:t>
      </w:r>
      <w:r w:rsidR="00E355EB">
        <w:t xml:space="preserve"> real world problems involving equation and systems of equation.</w:t>
      </w:r>
    </w:p>
    <w:p w:rsidR="00E355EB" w:rsidRDefault="00E355EB" w:rsidP="00E355EB">
      <w:pPr>
        <w:widowControl w:val="0"/>
        <w:autoSpaceDE w:val="0"/>
        <w:autoSpaceDN w:val="0"/>
        <w:adjustRightInd w:val="0"/>
        <w:spacing w:after="120" w:line="240" w:lineRule="auto"/>
        <w:ind w:left="360"/>
      </w:pPr>
      <w:r>
        <w:t xml:space="preserve">Graphing calculators will be used both as a primary tool </w:t>
      </w:r>
      <w:r w:rsidR="00F36303">
        <w:t xml:space="preserve">in solving problems and to </w:t>
      </w:r>
      <w:r w:rsidR="004829E0">
        <w:t>verify</w:t>
      </w:r>
      <w:r>
        <w:t xml:space="preserve"> algebraic solutions.</w:t>
      </w:r>
    </w:p>
    <w:p w:rsidR="00E355EB" w:rsidRDefault="00E355EB" w:rsidP="00A1662E">
      <w:pPr>
        <w:widowControl w:val="0"/>
        <w:autoSpaceDE w:val="0"/>
        <w:autoSpaceDN w:val="0"/>
        <w:adjustRightInd w:val="0"/>
        <w:spacing w:after="120" w:line="240" w:lineRule="auto"/>
      </w:pPr>
    </w:p>
    <w:p w:rsidR="00F36303" w:rsidRDefault="00F36303" w:rsidP="00A1662E">
      <w:pPr>
        <w:widowControl w:val="0"/>
        <w:autoSpaceDE w:val="0"/>
        <w:autoSpaceDN w:val="0"/>
        <w:adjustRightInd w:val="0"/>
        <w:spacing w:after="120" w:line="240" w:lineRule="auto"/>
      </w:pPr>
    </w:p>
    <w:p w:rsidR="00F36303" w:rsidRDefault="00F36303" w:rsidP="00A1662E">
      <w:pPr>
        <w:widowControl w:val="0"/>
        <w:autoSpaceDE w:val="0"/>
        <w:autoSpaceDN w:val="0"/>
        <w:adjustRightInd w:val="0"/>
        <w:spacing w:after="120" w:line="240" w:lineRule="auto"/>
      </w:pPr>
    </w:p>
    <w:p w:rsidR="00F01422" w:rsidRDefault="00F01422" w:rsidP="00F36303">
      <w:pPr>
        <w:widowControl w:val="0"/>
        <w:numPr>
          <w:ilvl w:val="0"/>
          <w:numId w:val="1"/>
        </w:numPr>
        <w:autoSpaceDE w:val="0"/>
        <w:autoSpaceDN w:val="0"/>
        <w:adjustRightInd w:val="0"/>
        <w:spacing w:after="120" w:line="240" w:lineRule="auto"/>
      </w:pPr>
      <w:r w:rsidRPr="001D03E0">
        <w:lastRenderedPageBreak/>
        <w:t>MATERIALS NEEDED</w:t>
      </w:r>
      <w:r>
        <w:t xml:space="preserve">: </w:t>
      </w:r>
    </w:p>
    <w:p w:rsidR="00F36303" w:rsidRDefault="00F36303" w:rsidP="00F36303">
      <w:pPr>
        <w:widowControl w:val="0"/>
        <w:autoSpaceDE w:val="0"/>
        <w:autoSpaceDN w:val="0"/>
        <w:adjustRightInd w:val="0"/>
        <w:spacing w:after="120" w:line="240" w:lineRule="auto"/>
        <w:ind w:left="360"/>
      </w:pPr>
      <w:r>
        <w:t xml:space="preserve">I supply: 4 square handouts, </w:t>
      </w:r>
      <w:r w:rsidR="004829E0">
        <w:t>PowerPoint</w:t>
      </w:r>
      <w:r>
        <w:t>, guided notes, pairs check handout, calculators, and also reserve computer lab.</w:t>
      </w:r>
    </w:p>
    <w:p w:rsidR="00F36303" w:rsidRPr="00E32088" w:rsidRDefault="00F36303" w:rsidP="00F36303">
      <w:pPr>
        <w:widowControl w:val="0"/>
        <w:autoSpaceDE w:val="0"/>
        <w:autoSpaceDN w:val="0"/>
        <w:adjustRightInd w:val="0"/>
        <w:spacing w:after="120" w:line="240" w:lineRule="auto"/>
        <w:ind w:left="360"/>
      </w:pPr>
      <w:r>
        <w:t>They supply: Pencil and Paper</w:t>
      </w:r>
    </w:p>
    <w:p w:rsidR="00F01422" w:rsidRDefault="00F36303" w:rsidP="00F01422">
      <w:pPr>
        <w:pStyle w:val="ListParagraph"/>
        <w:widowControl w:val="0"/>
        <w:numPr>
          <w:ilvl w:val="0"/>
          <w:numId w:val="1"/>
        </w:numPr>
        <w:autoSpaceDE w:val="0"/>
        <w:autoSpaceDN w:val="0"/>
        <w:adjustRightInd w:val="0"/>
        <w:spacing w:after="120" w:line="240" w:lineRule="auto"/>
      </w:pPr>
      <w:r>
        <w:t xml:space="preserve"> </w:t>
      </w:r>
      <w:r w:rsidR="00F01422">
        <w:t xml:space="preserve">PROCEDURE: </w:t>
      </w:r>
    </w:p>
    <w:tbl>
      <w:tblPr>
        <w:tblW w:w="0" w:type="auto"/>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918"/>
        <w:gridCol w:w="4410"/>
        <w:gridCol w:w="4068"/>
      </w:tblGrid>
      <w:tr w:rsidR="00F01422" w:rsidTr="007827E5">
        <w:tc>
          <w:tcPr>
            <w:tcW w:w="918" w:type="dxa"/>
            <w:tcBorders>
              <w:top w:val="single" w:sz="4" w:space="0" w:color="BFBFBF"/>
              <w:bottom w:val="single" w:sz="4" w:space="0" w:color="BFBFBF"/>
              <w:right w:val="single" w:sz="4" w:space="0" w:color="BFBFBF"/>
            </w:tcBorders>
          </w:tcPr>
          <w:p w:rsidR="00F01422" w:rsidRDefault="00F01422" w:rsidP="007827E5">
            <w:pPr>
              <w:widowControl w:val="0"/>
              <w:tabs>
                <w:tab w:val="left" w:pos="1440"/>
              </w:tabs>
              <w:autoSpaceDE w:val="0"/>
              <w:autoSpaceDN w:val="0"/>
              <w:adjustRightInd w:val="0"/>
              <w:jc w:val="center"/>
            </w:pPr>
            <w:r>
              <w:t>Time</w:t>
            </w:r>
          </w:p>
        </w:tc>
        <w:tc>
          <w:tcPr>
            <w:tcW w:w="4410" w:type="dxa"/>
            <w:tcBorders>
              <w:top w:val="single" w:sz="4" w:space="0" w:color="BFBFBF"/>
              <w:left w:val="single" w:sz="4" w:space="0" w:color="BFBFBF"/>
              <w:bottom w:val="single" w:sz="4" w:space="0" w:color="BFBFBF"/>
              <w:right w:val="single" w:sz="4" w:space="0" w:color="BFBFBF"/>
            </w:tcBorders>
            <w:tcMar>
              <w:top w:w="100" w:type="nil"/>
              <w:right w:w="100" w:type="nil"/>
            </w:tcMar>
            <w:vAlign w:val="bottom"/>
          </w:tcPr>
          <w:p w:rsidR="00F01422" w:rsidRDefault="00F01422" w:rsidP="007827E5">
            <w:pPr>
              <w:widowControl w:val="0"/>
              <w:tabs>
                <w:tab w:val="left" w:pos="1440"/>
              </w:tabs>
              <w:autoSpaceDE w:val="0"/>
              <w:autoSpaceDN w:val="0"/>
              <w:adjustRightInd w:val="0"/>
              <w:jc w:val="center"/>
            </w:pPr>
            <w:r>
              <w:t>Mathematical Tasks to be Used,</w:t>
            </w:r>
          </w:p>
          <w:p w:rsidR="00F01422" w:rsidRPr="00E32088" w:rsidRDefault="00F01422" w:rsidP="007827E5">
            <w:pPr>
              <w:widowControl w:val="0"/>
              <w:tabs>
                <w:tab w:val="left" w:pos="1440"/>
              </w:tabs>
              <w:autoSpaceDE w:val="0"/>
              <w:autoSpaceDN w:val="0"/>
              <w:adjustRightInd w:val="0"/>
              <w:jc w:val="center"/>
            </w:pPr>
            <w:r w:rsidRPr="00E32088">
              <w:t>Teacher Thoughts/Actions</w:t>
            </w:r>
            <w:r>
              <w:t>/Questions</w:t>
            </w:r>
          </w:p>
        </w:tc>
        <w:tc>
          <w:tcPr>
            <w:tcW w:w="4068" w:type="dxa"/>
            <w:tcBorders>
              <w:top w:val="single" w:sz="4" w:space="0" w:color="BFBFBF"/>
              <w:left w:val="single" w:sz="4" w:space="0" w:color="BFBFBF"/>
              <w:bottom w:val="single" w:sz="4" w:space="0" w:color="BFBFBF"/>
            </w:tcBorders>
            <w:tcMar>
              <w:top w:w="100" w:type="nil"/>
              <w:right w:w="100" w:type="nil"/>
            </w:tcMar>
            <w:vAlign w:val="bottom"/>
          </w:tcPr>
          <w:p w:rsidR="00F01422" w:rsidRDefault="00F01422" w:rsidP="007827E5">
            <w:pPr>
              <w:widowControl w:val="0"/>
              <w:tabs>
                <w:tab w:val="left" w:pos="1440"/>
              </w:tabs>
              <w:autoSpaceDE w:val="0"/>
              <w:autoSpaceDN w:val="0"/>
              <w:adjustRightInd w:val="0"/>
              <w:jc w:val="center"/>
            </w:pPr>
            <w:r>
              <w:t>Anticipated Student Comments, Questions, Actions, and Strategies</w:t>
            </w:r>
          </w:p>
        </w:tc>
      </w:tr>
      <w:tr w:rsidR="00F01422" w:rsidTr="007827E5">
        <w:tblPrEx>
          <w:tblBorders>
            <w:top w:val="none" w:sz="0" w:space="0" w:color="auto"/>
          </w:tblBorders>
        </w:tblPrEx>
        <w:tc>
          <w:tcPr>
            <w:tcW w:w="918" w:type="dxa"/>
            <w:tcBorders>
              <w:top w:val="single" w:sz="4" w:space="0" w:color="BFBFBF"/>
              <w:bottom w:val="single" w:sz="4" w:space="0" w:color="BFBFBF"/>
              <w:right w:val="single" w:sz="4" w:space="0" w:color="BFBFBF"/>
            </w:tcBorders>
          </w:tcPr>
          <w:p w:rsidR="00F01422" w:rsidRDefault="00F15DE4" w:rsidP="007827E5">
            <w:pPr>
              <w:widowControl w:val="0"/>
              <w:tabs>
                <w:tab w:val="left" w:pos="1440"/>
              </w:tabs>
              <w:autoSpaceDE w:val="0"/>
              <w:autoSpaceDN w:val="0"/>
              <w:adjustRightInd w:val="0"/>
              <w:spacing w:before="120" w:after="120"/>
            </w:pPr>
            <w:r>
              <w:t>15</w:t>
            </w:r>
          </w:p>
          <w:p w:rsidR="00F15DE4" w:rsidRPr="00E32088" w:rsidRDefault="00F15DE4" w:rsidP="007827E5">
            <w:pPr>
              <w:widowControl w:val="0"/>
              <w:tabs>
                <w:tab w:val="left" w:pos="1440"/>
              </w:tabs>
              <w:autoSpaceDE w:val="0"/>
              <w:autoSpaceDN w:val="0"/>
              <w:adjustRightInd w:val="0"/>
              <w:spacing w:before="120" w:after="120"/>
            </w:pPr>
            <w:r>
              <w:t>Min</w:t>
            </w:r>
          </w:p>
        </w:tc>
        <w:tc>
          <w:tcPr>
            <w:tcW w:w="4410" w:type="dxa"/>
            <w:tcBorders>
              <w:top w:val="single" w:sz="4" w:space="0" w:color="BFBFBF"/>
              <w:left w:val="single" w:sz="4" w:space="0" w:color="BFBFBF"/>
              <w:bottom w:val="single" w:sz="4" w:space="0" w:color="BFBFBF"/>
              <w:right w:val="single" w:sz="4" w:space="0" w:color="BFBFBF"/>
            </w:tcBorders>
            <w:tcMar>
              <w:top w:w="100" w:type="nil"/>
              <w:right w:w="100" w:type="nil"/>
            </w:tcMar>
          </w:tcPr>
          <w:p w:rsidR="00F01422" w:rsidRDefault="00F15DE4" w:rsidP="007827E5">
            <w:pPr>
              <w:widowControl w:val="0"/>
              <w:tabs>
                <w:tab w:val="left" w:pos="1440"/>
              </w:tabs>
              <w:autoSpaceDE w:val="0"/>
              <w:autoSpaceDN w:val="0"/>
              <w:adjustRightInd w:val="0"/>
              <w:spacing w:before="120" w:after="120"/>
            </w:pPr>
            <w:r>
              <w:t>I will be walking around checking for completion of homework from the night before and listening to conversations that the kids are having about warm up.</w:t>
            </w:r>
          </w:p>
          <w:p w:rsidR="00F15DE4" w:rsidRDefault="00F15DE4" w:rsidP="007827E5">
            <w:pPr>
              <w:widowControl w:val="0"/>
              <w:tabs>
                <w:tab w:val="left" w:pos="1440"/>
              </w:tabs>
              <w:autoSpaceDE w:val="0"/>
              <w:autoSpaceDN w:val="0"/>
              <w:adjustRightInd w:val="0"/>
              <w:spacing w:before="120" w:after="120"/>
            </w:pPr>
          </w:p>
          <w:p w:rsidR="00F15DE4" w:rsidRPr="00E32088" w:rsidRDefault="00F15DE4" w:rsidP="007827E5">
            <w:pPr>
              <w:widowControl w:val="0"/>
              <w:tabs>
                <w:tab w:val="left" w:pos="1440"/>
              </w:tabs>
              <w:autoSpaceDE w:val="0"/>
              <w:autoSpaceDN w:val="0"/>
              <w:adjustRightInd w:val="0"/>
              <w:spacing w:before="120" w:after="120"/>
            </w:pPr>
            <w:r>
              <w:t>After the completion of each 4 square go over answers and answer any questions.</w:t>
            </w:r>
          </w:p>
        </w:tc>
        <w:tc>
          <w:tcPr>
            <w:tcW w:w="4068" w:type="dxa"/>
            <w:tcBorders>
              <w:top w:val="single" w:sz="4" w:space="0" w:color="BFBFBF"/>
              <w:left w:val="single" w:sz="4" w:space="0" w:color="BFBFBF"/>
              <w:bottom w:val="single" w:sz="4" w:space="0" w:color="BFBFBF"/>
            </w:tcBorders>
            <w:tcMar>
              <w:top w:w="100" w:type="nil"/>
              <w:right w:w="100" w:type="nil"/>
            </w:tcMar>
          </w:tcPr>
          <w:p w:rsidR="00F01422" w:rsidRDefault="00F15DE4" w:rsidP="007827E5">
            <w:pPr>
              <w:widowControl w:val="0"/>
              <w:tabs>
                <w:tab w:val="left" w:pos="1440"/>
              </w:tabs>
              <w:autoSpaceDE w:val="0"/>
              <w:autoSpaceDN w:val="0"/>
              <w:adjustRightInd w:val="0"/>
            </w:pPr>
            <w:r>
              <w:t>Pick up warm up from overhead and complete 4 square activity.</w:t>
            </w:r>
          </w:p>
          <w:p w:rsidR="00F15DE4" w:rsidRDefault="00F15DE4" w:rsidP="007827E5">
            <w:pPr>
              <w:widowControl w:val="0"/>
              <w:tabs>
                <w:tab w:val="left" w:pos="1440"/>
              </w:tabs>
              <w:autoSpaceDE w:val="0"/>
              <w:autoSpaceDN w:val="0"/>
              <w:adjustRightInd w:val="0"/>
            </w:pPr>
            <w:r>
              <w:t>Have students number off 1 -4.  Each student will complete the square of their number and then alternate.  So 4 will become 1 and 2 becomes 3 and 3 becomes 4.  This is so that each student will get the four different difficulty levels.</w:t>
            </w:r>
          </w:p>
        </w:tc>
      </w:tr>
      <w:tr w:rsidR="00F01422" w:rsidTr="007827E5">
        <w:tblPrEx>
          <w:tblBorders>
            <w:top w:val="none" w:sz="0" w:space="0" w:color="auto"/>
          </w:tblBorders>
        </w:tblPrEx>
        <w:tc>
          <w:tcPr>
            <w:tcW w:w="918" w:type="dxa"/>
            <w:tcBorders>
              <w:top w:val="single" w:sz="4" w:space="0" w:color="BFBFBF"/>
              <w:bottom w:val="single" w:sz="4" w:space="0" w:color="BFBFBF"/>
              <w:right w:val="single" w:sz="4" w:space="0" w:color="BFBFBF"/>
            </w:tcBorders>
          </w:tcPr>
          <w:p w:rsidR="00F01422" w:rsidRPr="00E32088" w:rsidRDefault="00F15DE4" w:rsidP="007827E5">
            <w:pPr>
              <w:widowControl w:val="0"/>
              <w:tabs>
                <w:tab w:val="left" w:pos="1440"/>
              </w:tabs>
              <w:autoSpaceDE w:val="0"/>
              <w:autoSpaceDN w:val="0"/>
              <w:adjustRightInd w:val="0"/>
              <w:spacing w:before="120" w:after="120"/>
            </w:pPr>
            <w:r>
              <w:t>15 min</w:t>
            </w:r>
          </w:p>
        </w:tc>
        <w:tc>
          <w:tcPr>
            <w:tcW w:w="4410" w:type="dxa"/>
            <w:tcBorders>
              <w:top w:val="single" w:sz="4" w:space="0" w:color="BFBFBF"/>
              <w:left w:val="single" w:sz="4" w:space="0" w:color="BFBFBF"/>
              <w:bottom w:val="single" w:sz="4" w:space="0" w:color="BFBFBF"/>
              <w:right w:val="single" w:sz="4" w:space="0" w:color="BFBFBF"/>
            </w:tcBorders>
            <w:tcMar>
              <w:top w:w="100" w:type="nil"/>
              <w:right w:w="100" w:type="nil"/>
            </w:tcMar>
          </w:tcPr>
          <w:p w:rsidR="00F01422" w:rsidRPr="00E32088" w:rsidRDefault="00F15DE4" w:rsidP="007827E5">
            <w:pPr>
              <w:widowControl w:val="0"/>
              <w:tabs>
                <w:tab w:val="left" w:pos="1440"/>
              </w:tabs>
              <w:autoSpaceDE w:val="0"/>
              <w:autoSpaceDN w:val="0"/>
              <w:adjustRightInd w:val="0"/>
              <w:spacing w:before="120" w:after="120"/>
            </w:pPr>
            <w:r>
              <w:t>Go over power point presentation of solving equations and distribute guided notes.</w:t>
            </w:r>
          </w:p>
        </w:tc>
        <w:tc>
          <w:tcPr>
            <w:tcW w:w="4068" w:type="dxa"/>
            <w:tcBorders>
              <w:top w:val="single" w:sz="4" w:space="0" w:color="BFBFBF"/>
              <w:left w:val="single" w:sz="4" w:space="0" w:color="BFBFBF"/>
              <w:bottom w:val="single" w:sz="4" w:space="0" w:color="BFBFBF"/>
            </w:tcBorders>
            <w:tcMar>
              <w:top w:w="100" w:type="nil"/>
              <w:right w:w="100" w:type="nil"/>
            </w:tcMar>
          </w:tcPr>
          <w:p w:rsidR="00F01422" w:rsidRDefault="00F15DE4" w:rsidP="007827E5">
            <w:pPr>
              <w:widowControl w:val="0"/>
              <w:tabs>
                <w:tab w:val="left" w:pos="1440"/>
              </w:tabs>
              <w:autoSpaceDE w:val="0"/>
              <w:autoSpaceDN w:val="0"/>
              <w:adjustRightInd w:val="0"/>
            </w:pPr>
            <w:r>
              <w:t>Students should fill out guided notes and discuss answers to individual problems.</w:t>
            </w:r>
          </w:p>
        </w:tc>
      </w:tr>
      <w:tr w:rsidR="00F01422" w:rsidTr="007827E5">
        <w:tblPrEx>
          <w:tblBorders>
            <w:top w:val="none" w:sz="0" w:space="0" w:color="auto"/>
            <w:bottom w:val="single" w:sz="4" w:space="0" w:color="BFBFBF"/>
          </w:tblBorders>
        </w:tblPrEx>
        <w:trPr>
          <w:trHeight w:val="980"/>
        </w:trPr>
        <w:tc>
          <w:tcPr>
            <w:tcW w:w="918" w:type="dxa"/>
            <w:tcBorders>
              <w:top w:val="single" w:sz="4" w:space="0" w:color="BFBFBF"/>
              <w:bottom w:val="single" w:sz="4" w:space="0" w:color="BFBFBF"/>
              <w:right w:val="single" w:sz="4" w:space="0" w:color="BFBFBF"/>
            </w:tcBorders>
          </w:tcPr>
          <w:p w:rsidR="00F01422" w:rsidRPr="00E32088" w:rsidRDefault="00F15DE4" w:rsidP="007827E5">
            <w:pPr>
              <w:widowControl w:val="0"/>
              <w:tabs>
                <w:tab w:val="left" w:pos="1440"/>
              </w:tabs>
              <w:autoSpaceDE w:val="0"/>
              <w:autoSpaceDN w:val="0"/>
              <w:adjustRightInd w:val="0"/>
              <w:spacing w:before="120" w:after="120"/>
            </w:pPr>
            <w:r>
              <w:t>20 min</w:t>
            </w:r>
          </w:p>
        </w:tc>
        <w:tc>
          <w:tcPr>
            <w:tcW w:w="4410" w:type="dxa"/>
            <w:tcBorders>
              <w:top w:val="single" w:sz="4" w:space="0" w:color="BFBFBF"/>
              <w:left w:val="single" w:sz="4" w:space="0" w:color="BFBFBF"/>
              <w:bottom w:val="single" w:sz="4" w:space="0" w:color="BFBFBF"/>
              <w:right w:val="single" w:sz="4" w:space="0" w:color="BFBFBF"/>
            </w:tcBorders>
            <w:tcMar>
              <w:top w:w="100" w:type="nil"/>
              <w:right w:w="100" w:type="nil"/>
            </w:tcMar>
          </w:tcPr>
          <w:p w:rsidR="00F01422" w:rsidRDefault="004829E0" w:rsidP="007827E5">
            <w:pPr>
              <w:widowControl w:val="0"/>
              <w:tabs>
                <w:tab w:val="left" w:pos="1440"/>
              </w:tabs>
              <w:autoSpaceDE w:val="0"/>
              <w:autoSpaceDN w:val="0"/>
              <w:adjustRightInd w:val="0"/>
              <w:spacing w:after="120"/>
              <w:rPr>
                <w:rFonts w:eastAsia="ヒラギノ角ゴ ProN W3"/>
              </w:rPr>
            </w:pPr>
            <w:r>
              <w:rPr>
                <w:rFonts w:eastAsia="ヒラギノ角ゴ ProN W3"/>
              </w:rPr>
              <w:t>Distribute pairs</w:t>
            </w:r>
            <w:r w:rsidR="00F15DE4">
              <w:rPr>
                <w:rFonts w:eastAsia="ヒラギノ角ゴ ProN W3"/>
              </w:rPr>
              <w:t xml:space="preserve"> check with a switch to students.</w:t>
            </w:r>
          </w:p>
          <w:p w:rsidR="00F15DE4" w:rsidRDefault="00F15DE4" w:rsidP="007827E5">
            <w:pPr>
              <w:widowControl w:val="0"/>
              <w:tabs>
                <w:tab w:val="left" w:pos="1440"/>
              </w:tabs>
              <w:autoSpaceDE w:val="0"/>
              <w:autoSpaceDN w:val="0"/>
              <w:adjustRightInd w:val="0"/>
              <w:spacing w:after="120"/>
              <w:rPr>
                <w:rFonts w:eastAsia="ヒラギノ角ゴ ProN W3"/>
              </w:rPr>
            </w:pPr>
            <w:r>
              <w:rPr>
                <w:rFonts w:eastAsia="ヒラギノ角ゴ ProN W3"/>
              </w:rPr>
              <w:t>Go over instructions on how to do pairs check with a switch.</w:t>
            </w:r>
          </w:p>
          <w:p w:rsidR="00F15DE4" w:rsidRPr="00E32088" w:rsidRDefault="00F15DE4" w:rsidP="007827E5">
            <w:pPr>
              <w:widowControl w:val="0"/>
              <w:tabs>
                <w:tab w:val="left" w:pos="1440"/>
              </w:tabs>
              <w:autoSpaceDE w:val="0"/>
              <w:autoSpaceDN w:val="0"/>
              <w:adjustRightInd w:val="0"/>
              <w:spacing w:after="120"/>
              <w:rPr>
                <w:rFonts w:eastAsia="ヒラギノ角ゴ ProN W3"/>
              </w:rPr>
            </w:pPr>
            <w:r>
              <w:rPr>
                <w:rFonts w:eastAsia="ヒラギノ角ゴ ProN W3"/>
              </w:rPr>
              <w:t xml:space="preserve">Once one group is completely finished with their sheet, check it, and allow them </w:t>
            </w:r>
            <w:r w:rsidR="004829E0">
              <w:rPr>
                <w:rFonts w:eastAsia="ヒラギノ角ゴ ProN W3"/>
              </w:rPr>
              <w:t>to check</w:t>
            </w:r>
            <w:r>
              <w:rPr>
                <w:rFonts w:eastAsia="ヒラギノ角ゴ ProN W3"/>
              </w:rPr>
              <w:t xml:space="preserve"> other student’s sheets.</w:t>
            </w:r>
          </w:p>
        </w:tc>
        <w:tc>
          <w:tcPr>
            <w:tcW w:w="4068" w:type="dxa"/>
            <w:tcBorders>
              <w:top w:val="single" w:sz="4" w:space="0" w:color="BFBFBF"/>
              <w:left w:val="single" w:sz="4" w:space="0" w:color="BFBFBF"/>
              <w:bottom w:val="single" w:sz="4" w:space="0" w:color="BFBFBF"/>
            </w:tcBorders>
            <w:tcMar>
              <w:top w:w="100" w:type="nil"/>
              <w:right w:w="100" w:type="nil"/>
            </w:tcMar>
          </w:tcPr>
          <w:p w:rsidR="00F01422" w:rsidRDefault="00F15DE4" w:rsidP="007827E5">
            <w:pPr>
              <w:widowControl w:val="0"/>
              <w:tabs>
                <w:tab w:val="left" w:pos="1440"/>
              </w:tabs>
              <w:autoSpaceDE w:val="0"/>
              <w:autoSpaceDN w:val="0"/>
              <w:adjustRightInd w:val="0"/>
              <w:rPr>
                <w:rFonts w:eastAsia="ヒラギノ角ゴ ProN W3"/>
              </w:rPr>
            </w:pPr>
            <w:r>
              <w:rPr>
                <w:rFonts w:eastAsia="ヒラギノ角ゴ ProN W3"/>
              </w:rPr>
              <w:t xml:space="preserve">Students </w:t>
            </w:r>
            <w:r w:rsidR="004829E0">
              <w:rPr>
                <w:rFonts w:eastAsia="ヒラギノ角ゴ ProN W3"/>
              </w:rPr>
              <w:t>should</w:t>
            </w:r>
            <w:r>
              <w:rPr>
                <w:rFonts w:eastAsia="ヒラギノ角ゴ ProN W3"/>
              </w:rPr>
              <w:t xml:space="preserve"> </w:t>
            </w:r>
            <w:r w:rsidR="004829E0">
              <w:rPr>
                <w:rFonts w:eastAsia="ヒラギノ角ゴ ProN W3"/>
              </w:rPr>
              <w:t>decide</w:t>
            </w:r>
            <w:r>
              <w:rPr>
                <w:rFonts w:eastAsia="ヒラギノ角ゴ ProN W3"/>
              </w:rPr>
              <w:t xml:space="preserve"> who </w:t>
            </w:r>
            <w:r w:rsidR="004829E0">
              <w:rPr>
                <w:rFonts w:eastAsia="ヒラギノ角ゴ ProN W3"/>
              </w:rPr>
              <w:t>maroon is</w:t>
            </w:r>
            <w:r>
              <w:rPr>
                <w:rFonts w:eastAsia="ヒラギノ角ゴ ProN W3"/>
              </w:rPr>
              <w:t xml:space="preserve"> and who is white.  Each will complete problem 1 on their sheet and switch.  They should check the #1 problem and if it is not correct they must give it back to their partner and have them correct it.  If it is correct they do #2 and switch again.</w:t>
            </w:r>
          </w:p>
        </w:tc>
      </w:tr>
      <w:tr w:rsidR="00F15DE4" w:rsidTr="007827E5">
        <w:tblPrEx>
          <w:tblBorders>
            <w:top w:val="none" w:sz="0" w:space="0" w:color="auto"/>
            <w:bottom w:val="single" w:sz="4" w:space="0" w:color="BFBFBF"/>
          </w:tblBorders>
        </w:tblPrEx>
        <w:trPr>
          <w:trHeight w:val="980"/>
        </w:trPr>
        <w:tc>
          <w:tcPr>
            <w:tcW w:w="918" w:type="dxa"/>
            <w:tcBorders>
              <w:top w:val="single" w:sz="4" w:space="0" w:color="BFBFBF"/>
              <w:bottom w:val="single" w:sz="4" w:space="0" w:color="BFBFBF"/>
              <w:right w:val="single" w:sz="4" w:space="0" w:color="BFBFBF"/>
            </w:tcBorders>
          </w:tcPr>
          <w:p w:rsidR="00F15DE4" w:rsidRDefault="00F15DE4" w:rsidP="007827E5">
            <w:pPr>
              <w:widowControl w:val="0"/>
              <w:tabs>
                <w:tab w:val="left" w:pos="1440"/>
              </w:tabs>
              <w:autoSpaceDE w:val="0"/>
              <w:autoSpaceDN w:val="0"/>
              <w:adjustRightInd w:val="0"/>
              <w:spacing w:before="120" w:after="120"/>
            </w:pPr>
            <w:r>
              <w:t>5 min</w:t>
            </w:r>
          </w:p>
        </w:tc>
        <w:tc>
          <w:tcPr>
            <w:tcW w:w="4410" w:type="dxa"/>
            <w:tcBorders>
              <w:top w:val="single" w:sz="4" w:space="0" w:color="BFBFBF"/>
              <w:left w:val="single" w:sz="4" w:space="0" w:color="BFBFBF"/>
              <w:bottom w:val="single" w:sz="4" w:space="0" w:color="BFBFBF"/>
              <w:right w:val="single" w:sz="4" w:space="0" w:color="BFBFBF"/>
            </w:tcBorders>
            <w:tcMar>
              <w:top w:w="100" w:type="nil"/>
              <w:right w:w="100" w:type="nil"/>
            </w:tcMar>
          </w:tcPr>
          <w:p w:rsidR="00F15DE4" w:rsidRDefault="00F15DE4" w:rsidP="007827E5">
            <w:pPr>
              <w:widowControl w:val="0"/>
              <w:tabs>
                <w:tab w:val="left" w:pos="1440"/>
              </w:tabs>
              <w:autoSpaceDE w:val="0"/>
              <w:autoSpaceDN w:val="0"/>
              <w:adjustRightInd w:val="0"/>
              <w:spacing w:after="120"/>
              <w:rPr>
                <w:rFonts w:eastAsia="ヒラギノ角ゴ ProN W3"/>
              </w:rPr>
            </w:pPr>
            <w:r>
              <w:rPr>
                <w:rFonts w:eastAsia="ヒラギノ角ゴ ProN W3"/>
              </w:rPr>
              <w:t>Go over pairs check with a switch and go over any problems that they had.</w:t>
            </w:r>
          </w:p>
        </w:tc>
        <w:tc>
          <w:tcPr>
            <w:tcW w:w="4068" w:type="dxa"/>
            <w:tcBorders>
              <w:top w:val="single" w:sz="4" w:space="0" w:color="BFBFBF"/>
              <w:left w:val="single" w:sz="4" w:space="0" w:color="BFBFBF"/>
              <w:bottom w:val="single" w:sz="4" w:space="0" w:color="BFBFBF"/>
            </w:tcBorders>
            <w:tcMar>
              <w:top w:w="100" w:type="nil"/>
              <w:right w:w="100" w:type="nil"/>
            </w:tcMar>
          </w:tcPr>
          <w:p w:rsidR="00F15DE4" w:rsidRDefault="00F15DE4" w:rsidP="007827E5">
            <w:pPr>
              <w:widowControl w:val="0"/>
              <w:tabs>
                <w:tab w:val="left" w:pos="1440"/>
              </w:tabs>
              <w:autoSpaceDE w:val="0"/>
              <w:autoSpaceDN w:val="0"/>
              <w:adjustRightInd w:val="0"/>
              <w:rPr>
                <w:rFonts w:eastAsia="ヒラギノ角ゴ ProN W3"/>
              </w:rPr>
            </w:pPr>
            <w:r>
              <w:rPr>
                <w:rFonts w:eastAsia="ヒラギノ角ゴ ProN W3"/>
              </w:rPr>
              <w:t>Ask any questions about the problems that they did.</w:t>
            </w:r>
          </w:p>
        </w:tc>
      </w:tr>
      <w:tr w:rsidR="00F15DE4" w:rsidTr="007827E5">
        <w:tblPrEx>
          <w:tblBorders>
            <w:top w:val="none" w:sz="0" w:space="0" w:color="auto"/>
            <w:bottom w:val="single" w:sz="4" w:space="0" w:color="BFBFBF"/>
          </w:tblBorders>
        </w:tblPrEx>
        <w:trPr>
          <w:trHeight w:val="980"/>
        </w:trPr>
        <w:tc>
          <w:tcPr>
            <w:tcW w:w="918" w:type="dxa"/>
            <w:tcBorders>
              <w:top w:val="single" w:sz="4" w:space="0" w:color="BFBFBF"/>
              <w:bottom w:val="single" w:sz="4" w:space="0" w:color="BFBFBF"/>
              <w:right w:val="single" w:sz="4" w:space="0" w:color="BFBFBF"/>
            </w:tcBorders>
          </w:tcPr>
          <w:p w:rsidR="00F15DE4" w:rsidRDefault="00F15DE4" w:rsidP="007827E5">
            <w:pPr>
              <w:widowControl w:val="0"/>
              <w:tabs>
                <w:tab w:val="left" w:pos="1440"/>
              </w:tabs>
              <w:autoSpaceDE w:val="0"/>
              <w:autoSpaceDN w:val="0"/>
              <w:adjustRightInd w:val="0"/>
              <w:spacing w:before="120" w:after="120"/>
            </w:pPr>
            <w:r>
              <w:t>15 min</w:t>
            </w:r>
          </w:p>
        </w:tc>
        <w:tc>
          <w:tcPr>
            <w:tcW w:w="4410" w:type="dxa"/>
            <w:tcBorders>
              <w:top w:val="single" w:sz="4" w:space="0" w:color="BFBFBF"/>
              <w:left w:val="single" w:sz="4" w:space="0" w:color="BFBFBF"/>
              <w:bottom w:val="single" w:sz="4" w:space="0" w:color="BFBFBF"/>
              <w:right w:val="single" w:sz="4" w:space="0" w:color="BFBFBF"/>
            </w:tcBorders>
            <w:tcMar>
              <w:top w:w="100" w:type="nil"/>
              <w:right w:w="100" w:type="nil"/>
            </w:tcMar>
          </w:tcPr>
          <w:p w:rsidR="00F15DE4" w:rsidRDefault="00F15DE4" w:rsidP="007827E5">
            <w:pPr>
              <w:widowControl w:val="0"/>
              <w:tabs>
                <w:tab w:val="left" w:pos="1440"/>
              </w:tabs>
              <w:autoSpaceDE w:val="0"/>
              <w:autoSpaceDN w:val="0"/>
              <w:adjustRightInd w:val="0"/>
              <w:spacing w:after="120"/>
              <w:rPr>
                <w:rFonts w:eastAsia="ヒラギノ角ゴ ProN W3"/>
              </w:rPr>
            </w:pPr>
            <w:r>
              <w:rPr>
                <w:rFonts w:eastAsia="ヒラギノ角ゴ ProN W3"/>
              </w:rPr>
              <w:t>Take students to computer lab next door and have them work together on the following site:</w:t>
            </w:r>
          </w:p>
          <w:p w:rsidR="00F36303" w:rsidRDefault="00114D43" w:rsidP="007827E5">
            <w:pPr>
              <w:widowControl w:val="0"/>
              <w:tabs>
                <w:tab w:val="left" w:pos="1440"/>
              </w:tabs>
              <w:autoSpaceDE w:val="0"/>
              <w:autoSpaceDN w:val="0"/>
              <w:adjustRightInd w:val="0"/>
              <w:spacing w:after="120"/>
              <w:rPr>
                <w:rFonts w:eastAsia="ヒラギノ角ゴ ProN W3"/>
              </w:rPr>
            </w:pPr>
            <w:hyperlink r:id="rId6" w:history="1">
              <w:r w:rsidR="00933499" w:rsidRPr="00AE6A4F">
                <w:rPr>
                  <w:rStyle w:val="Hyperlink"/>
                  <w:rFonts w:eastAsia="ヒラギノ角ゴ ProN W3"/>
                </w:rPr>
                <w:t>http://www.math-play.com/Two-Step-Equations-Game.html</w:t>
              </w:r>
            </w:hyperlink>
          </w:p>
        </w:tc>
        <w:tc>
          <w:tcPr>
            <w:tcW w:w="4068" w:type="dxa"/>
            <w:tcBorders>
              <w:top w:val="single" w:sz="4" w:space="0" w:color="BFBFBF"/>
              <w:left w:val="single" w:sz="4" w:space="0" w:color="BFBFBF"/>
              <w:bottom w:val="single" w:sz="4" w:space="0" w:color="BFBFBF"/>
            </w:tcBorders>
            <w:tcMar>
              <w:top w:w="100" w:type="nil"/>
              <w:right w:w="100" w:type="nil"/>
            </w:tcMar>
          </w:tcPr>
          <w:p w:rsidR="00F15DE4" w:rsidRDefault="00F15DE4" w:rsidP="007827E5">
            <w:pPr>
              <w:widowControl w:val="0"/>
              <w:tabs>
                <w:tab w:val="left" w:pos="1440"/>
              </w:tabs>
              <w:autoSpaceDE w:val="0"/>
              <w:autoSpaceDN w:val="0"/>
              <w:adjustRightInd w:val="0"/>
              <w:rPr>
                <w:rFonts w:eastAsia="ヒラギノ角ゴ ProN W3"/>
              </w:rPr>
            </w:pPr>
            <w:r>
              <w:rPr>
                <w:rFonts w:eastAsia="ヒラギノ角ゴ ProN W3"/>
              </w:rPr>
              <w:t>Students should work together to complete basketball game</w:t>
            </w:r>
            <w:r w:rsidR="0069662D">
              <w:rPr>
                <w:rFonts w:eastAsia="ヒラギノ角ゴ ProN W3"/>
              </w:rPr>
              <w:t>.  They must print out certificate that shows how many problems they got correct.</w:t>
            </w:r>
          </w:p>
        </w:tc>
      </w:tr>
      <w:tr w:rsidR="0069662D" w:rsidTr="007827E5">
        <w:tblPrEx>
          <w:tblBorders>
            <w:top w:val="none" w:sz="0" w:space="0" w:color="auto"/>
            <w:bottom w:val="single" w:sz="4" w:space="0" w:color="BFBFBF"/>
          </w:tblBorders>
        </w:tblPrEx>
        <w:trPr>
          <w:trHeight w:val="980"/>
        </w:trPr>
        <w:tc>
          <w:tcPr>
            <w:tcW w:w="918" w:type="dxa"/>
            <w:tcBorders>
              <w:top w:val="single" w:sz="4" w:space="0" w:color="BFBFBF"/>
              <w:bottom w:val="single" w:sz="4" w:space="0" w:color="BFBFBF"/>
              <w:right w:val="single" w:sz="4" w:space="0" w:color="BFBFBF"/>
            </w:tcBorders>
          </w:tcPr>
          <w:p w:rsidR="0069662D" w:rsidRDefault="00E704C3" w:rsidP="007827E5">
            <w:pPr>
              <w:widowControl w:val="0"/>
              <w:tabs>
                <w:tab w:val="left" w:pos="1440"/>
              </w:tabs>
              <w:autoSpaceDE w:val="0"/>
              <w:autoSpaceDN w:val="0"/>
              <w:adjustRightInd w:val="0"/>
              <w:spacing w:before="120" w:after="120"/>
            </w:pPr>
            <w:r>
              <w:t>Time Rem.</w:t>
            </w:r>
          </w:p>
        </w:tc>
        <w:tc>
          <w:tcPr>
            <w:tcW w:w="4410" w:type="dxa"/>
            <w:tcBorders>
              <w:top w:val="single" w:sz="4" w:space="0" w:color="BFBFBF"/>
              <w:left w:val="single" w:sz="4" w:space="0" w:color="BFBFBF"/>
              <w:bottom w:val="single" w:sz="4" w:space="0" w:color="BFBFBF"/>
              <w:right w:val="single" w:sz="4" w:space="0" w:color="BFBFBF"/>
            </w:tcBorders>
            <w:tcMar>
              <w:top w:w="100" w:type="nil"/>
              <w:right w:w="100" w:type="nil"/>
            </w:tcMar>
          </w:tcPr>
          <w:p w:rsidR="0069662D" w:rsidRDefault="0069662D" w:rsidP="007827E5">
            <w:pPr>
              <w:widowControl w:val="0"/>
              <w:tabs>
                <w:tab w:val="left" w:pos="1440"/>
              </w:tabs>
              <w:autoSpaceDE w:val="0"/>
              <w:autoSpaceDN w:val="0"/>
              <w:adjustRightInd w:val="0"/>
              <w:spacing w:after="120"/>
              <w:rPr>
                <w:rFonts w:eastAsia="ヒラギノ角ゴ ProN W3"/>
              </w:rPr>
            </w:pPr>
            <w:r>
              <w:rPr>
                <w:rFonts w:eastAsia="ヒラギノ角ゴ ProN W3"/>
              </w:rPr>
              <w:t xml:space="preserve">Discuss anything that the kids had trouble with.  Discuss all the different steps of solving a two step equation. I will also distribute </w:t>
            </w:r>
            <w:r>
              <w:rPr>
                <w:rFonts w:eastAsia="ヒラギノ角ゴ ProN W3"/>
              </w:rPr>
              <w:lastRenderedPageBreak/>
              <w:t>homework at this time, and the journal entry.</w:t>
            </w:r>
          </w:p>
          <w:p w:rsidR="0069662D" w:rsidRDefault="0069662D" w:rsidP="0069662D">
            <w:pPr>
              <w:widowControl w:val="0"/>
              <w:tabs>
                <w:tab w:val="left" w:pos="1440"/>
              </w:tabs>
              <w:autoSpaceDE w:val="0"/>
              <w:autoSpaceDN w:val="0"/>
              <w:adjustRightInd w:val="0"/>
              <w:spacing w:after="120"/>
              <w:rPr>
                <w:rFonts w:eastAsia="ヒラギノ角ゴ ProN W3"/>
              </w:rPr>
            </w:pPr>
            <w:r>
              <w:rPr>
                <w:rFonts w:eastAsia="ヒラギノ角ゴ ProN W3"/>
              </w:rPr>
              <w:t xml:space="preserve">Journal Entry:  Your friend George is having trouble reading his bill from Enterprise.  </w:t>
            </w:r>
            <w:r w:rsidR="004829E0">
              <w:rPr>
                <w:rFonts w:eastAsia="ヒラギノ角ゴ ProN W3"/>
              </w:rPr>
              <w:t>The bill</w:t>
            </w:r>
            <w:r>
              <w:rPr>
                <w:rFonts w:eastAsia="ヒラギノ角ゴ ProN W3"/>
              </w:rPr>
              <w:t xml:space="preserve"> says that he owes $230, but he claims to only owe $150.  Enterprise charges $50 for the car and .30 per mile.  George drove the car 600 miles.  Who is correct and why?</w:t>
            </w:r>
          </w:p>
        </w:tc>
        <w:tc>
          <w:tcPr>
            <w:tcW w:w="4068" w:type="dxa"/>
            <w:tcBorders>
              <w:top w:val="single" w:sz="4" w:space="0" w:color="BFBFBF"/>
              <w:left w:val="single" w:sz="4" w:space="0" w:color="BFBFBF"/>
              <w:bottom w:val="single" w:sz="4" w:space="0" w:color="BFBFBF"/>
            </w:tcBorders>
            <w:tcMar>
              <w:top w:w="100" w:type="nil"/>
              <w:right w:w="100" w:type="nil"/>
            </w:tcMar>
          </w:tcPr>
          <w:p w:rsidR="0069662D" w:rsidRDefault="00933499" w:rsidP="007827E5">
            <w:pPr>
              <w:widowControl w:val="0"/>
              <w:tabs>
                <w:tab w:val="left" w:pos="1440"/>
              </w:tabs>
              <w:autoSpaceDE w:val="0"/>
              <w:autoSpaceDN w:val="0"/>
              <w:adjustRightInd w:val="0"/>
              <w:rPr>
                <w:rFonts w:eastAsia="ヒラギノ角ゴ ProN W3"/>
              </w:rPr>
            </w:pPr>
            <w:r>
              <w:rPr>
                <w:rFonts w:eastAsia="ヒラギノ角ゴ ProN W3"/>
              </w:rPr>
              <w:lastRenderedPageBreak/>
              <w:t xml:space="preserve">The students should be completing the journal entry and discussing any problems that they struggled with from the online </w:t>
            </w:r>
            <w:r>
              <w:rPr>
                <w:rFonts w:eastAsia="ヒラギノ角ゴ ProN W3"/>
              </w:rPr>
              <w:lastRenderedPageBreak/>
              <w:t xml:space="preserve">game. </w:t>
            </w:r>
          </w:p>
        </w:tc>
      </w:tr>
    </w:tbl>
    <w:p w:rsidR="00F01422" w:rsidRDefault="00F01422" w:rsidP="00F36303">
      <w:pPr>
        <w:widowControl w:val="0"/>
        <w:numPr>
          <w:ilvl w:val="0"/>
          <w:numId w:val="1"/>
        </w:numPr>
        <w:autoSpaceDE w:val="0"/>
        <w:autoSpaceDN w:val="0"/>
        <w:adjustRightInd w:val="0"/>
        <w:spacing w:before="120" w:after="120" w:line="240" w:lineRule="auto"/>
        <w:rPr>
          <w:rFonts w:eastAsia="ヒラギノ角ゴ ProN W3"/>
        </w:rPr>
      </w:pPr>
      <w:r>
        <w:rPr>
          <w:rFonts w:eastAsia="ヒラギノ角ゴ ProN W3"/>
        </w:rPr>
        <w:lastRenderedPageBreak/>
        <w:t xml:space="preserve">MEETING THE NEEDS OF ALL STUDENTS: </w:t>
      </w:r>
      <w:r w:rsidR="00F36303">
        <w:rPr>
          <w:rFonts w:eastAsia="ヒラギノ角ゴ ProN W3"/>
        </w:rPr>
        <w:t>Students should be paired with students that are on the same level in the pairs with a switch activity as not to get frustrated with time.  If I see that they need more time I may shorten the assignment.  Students may also choose to work alone in the computer lab.</w:t>
      </w:r>
    </w:p>
    <w:p w:rsidR="00F01422" w:rsidRPr="00F36303" w:rsidRDefault="00F01422" w:rsidP="00F01422">
      <w:pPr>
        <w:widowControl w:val="0"/>
        <w:numPr>
          <w:ilvl w:val="0"/>
          <w:numId w:val="1"/>
        </w:numPr>
        <w:autoSpaceDE w:val="0"/>
        <w:autoSpaceDN w:val="0"/>
        <w:adjustRightInd w:val="0"/>
        <w:spacing w:before="120" w:after="120" w:line="240" w:lineRule="auto"/>
        <w:rPr>
          <w:sz w:val="16"/>
          <w:szCs w:val="16"/>
        </w:rPr>
      </w:pPr>
      <w:r w:rsidRPr="00F36303">
        <w:rPr>
          <w:rFonts w:eastAsia="ヒラギノ角ゴ ProN W3"/>
        </w:rPr>
        <w:t xml:space="preserve">WHAT COULD GO WRONG WITH THIS LESSON </w:t>
      </w:r>
      <w:r w:rsidRPr="00F36303">
        <w:rPr>
          <w:rFonts w:eastAsia="ヒラギノ角ゴ ProN W3"/>
          <w:u w:val="single"/>
        </w:rPr>
        <w:t>AND</w:t>
      </w:r>
      <w:r w:rsidR="00F36303">
        <w:rPr>
          <w:rFonts w:eastAsia="ヒラギノ角ゴ ProN W3"/>
        </w:rPr>
        <w:t xml:space="preserve"> WHAT WILL YOU DO ABOUT IT? Students may get off task in going to the computer lab, in which case they will be reminded of </w:t>
      </w:r>
      <w:r w:rsidR="004829E0">
        <w:rPr>
          <w:rFonts w:eastAsia="ヒラギノ角ゴ ProN W3"/>
        </w:rPr>
        <w:t>privileges</w:t>
      </w:r>
      <w:r w:rsidR="00F36303">
        <w:rPr>
          <w:rFonts w:eastAsia="ヒラギノ角ゴ ProN W3"/>
        </w:rPr>
        <w:t xml:space="preserve"> being taken away in the future.  This usually makes them more apt to being on task.  Students may race through the pairs with a switch in which case I would give them more problems to work on at a higher level.</w:t>
      </w:r>
    </w:p>
    <w:p w:rsidR="00F36303" w:rsidRPr="00F36303" w:rsidRDefault="00F36303" w:rsidP="00F01422">
      <w:pPr>
        <w:widowControl w:val="0"/>
        <w:numPr>
          <w:ilvl w:val="0"/>
          <w:numId w:val="1"/>
        </w:numPr>
        <w:autoSpaceDE w:val="0"/>
        <w:autoSpaceDN w:val="0"/>
        <w:adjustRightInd w:val="0"/>
        <w:spacing w:before="120" w:after="120" w:line="240" w:lineRule="auto"/>
        <w:rPr>
          <w:sz w:val="16"/>
          <w:szCs w:val="16"/>
        </w:rPr>
      </w:pPr>
      <w:r>
        <w:rPr>
          <w:rFonts w:eastAsia="ヒラギノ角ゴ ProN W3"/>
        </w:rPr>
        <w:t>Link to CTA:  I am using Strebe’s methods of pairs with a switch, which I really liked since the kids are made to justify their answers to a partner if need be and creates a reason for students to check work.  I am also using Mulligan’s 4 square activity for the kids to practice different levels of mathematical thinking, and in the 4 square activity I have a couple of open ended questions.</w:t>
      </w:r>
    </w:p>
    <w:p w:rsidR="00114D43" w:rsidRDefault="00114D43">
      <w:pPr>
        <w:rPr>
          <w:sz w:val="16"/>
          <w:szCs w:val="16"/>
        </w:rPr>
      </w:pPr>
      <w:r>
        <w:rPr>
          <w:sz w:val="16"/>
          <w:szCs w:val="16"/>
        </w:rPr>
        <w:br w:type="page"/>
      </w:r>
    </w:p>
    <w:p w:rsidR="00114D43" w:rsidRDefault="00114D43">
      <w:pPr>
        <w:rPr>
          <w:sz w:val="16"/>
          <w:szCs w:val="16"/>
        </w:rPr>
      </w:pPr>
      <w:r>
        <w:rPr>
          <w:sz w:val="16"/>
          <w:szCs w:val="16"/>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9pt;height:594pt" o:ole="">
            <v:imagedata r:id="rId7" o:title=""/>
          </v:shape>
          <o:OLEObject Type="Embed" ProgID="AcroExch.Document.7" ShapeID="_x0000_i1031" DrawAspect="Content" ObjectID="_1379758993" r:id="rId8"/>
        </w:object>
      </w:r>
      <w:bookmarkStart w:id="0" w:name="_GoBack"/>
      <w:bookmarkEnd w:id="0"/>
      <w:r>
        <w:rPr>
          <w:sz w:val="16"/>
          <w:szCs w:val="16"/>
        </w:rPr>
        <w:br w:type="page"/>
      </w:r>
    </w:p>
    <w:p w:rsidR="00114D43" w:rsidRDefault="00114D43">
      <w:pPr>
        <w:rPr>
          <w:sz w:val="16"/>
          <w:szCs w:val="16"/>
        </w:rPr>
      </w:pPr>
      <w:r>
        <w:rPr>
          <w:sz w:val="16"/>
          <w:szCs w:val="16"/>
        </w:rPr>
        <w:object w:dxaOrig="9180" w:dyaOrig="11880">
          <v:shape id="_x0000_i1028" type="#_x0000_t75" style="width:459pt;height:594pt" o:ole="">
            <v:imagedata r:id="rId9" o:title=""/>
          </v:shape>
          <o:OLEObject Type="Embed" ProgID="AcroExch.Document.7" ShapeID="_x0000_i1028" DrawAspect="Content" ObjectID="_1379758994" r:id="rId10"/>
        </w:object>
      </w:r>
      <w:r>
        <w:rPr>
          <w:sz w:val="16"/>
          <w:szCs w:val="16"/>
        </w:rPr>
        <w:br w:type="page"/>
      </w:r>
    </w:p>
    <w:p w:rsidR="00F01422" w:rsidRDefault="00114D43" w:rsidP="00F01422">
      <w:pPr>
        <w:rPr>
          <w:sz w:val="16"/>
          <w:szCs w:val="16"/>
        </w:rPr>
      </w:pPr>
      <w:r>
        <w:rPr>
          <w:sz w:val="16"/>
          <w:szCs w:val="16"/>
        </w:rPr>
        <w:object w:dxaOrig="7183" w:dyaOrig="5380">
          <v:shape id="_x0000_i1025" type="#_x0000_t75" style="width:359.25pt;height:269.25pt" o:ole="">
            <v:imagedata r:id="rId11" o:title=""/>
          </v:shape>
          <o:OLEObject Type="Embed" ProgID="PowerPoint.Show.8" ShapeID="_x0000_i1025" DrawAspect="Content" ObjectID="_1379758995" r:id="rId12"/>
        </w:object>
      </w:r>
    </w:p>
    <w:p w:rsidR="00114D43" w:rsidRDefault="00114D43">
      <w:pPr>
        <w:rPr>
          <w:sz w:val="16"/>
          <w:szCs w:val="16"/>
        </w:rPr>
      </w:pPr>
      <w:r>
        <w:rPr>
          <w:sz w:val="16"/>
          <w:szCs w:val="16"/>
        </w:rPr>
        <w:br w:type="page"/>
      </w:r>
    </w:p>
    <w:bookmarkStart w:id="1" w:name="_MON_1379758723"/>
    <w:bookmarkEnd w:id="1"/>
    <w:p w:rsidR="00F01422" w:rsidRDefault="00114D43" w:rsidP="00F01422">
      <w:pPr>
        <w:rPr>
          <w:sz w:val="16"/>
          <w:szCs w:val="16"/>
        </w:rPr>
      </w:pPr>
      <w:r>
        <w:rPr>
          <w:sz w:val="16"/>
          <w:szCs w:val="16"/>
        </w:rPr>
        <w:object w:dxaOrig="9571" w:dyaOrig="13732">
          <v:shape id="_x0000_i1030" type="#_x0000_t75" style="width:478.5pt;height:686.25pt" o:ole="">
            <v:imagedata r:id="rId13" o:title=""/>
          </v:shape>
          <o:OLEObject Type="Embed" ProgID="Word.Document.12" ShapeID="_x0000_i1030" DrawAspect="Content" ObjectID="_1379758996" r:id="rId14">
            <o:FieldCodes>\s</o:FieldCodes>
          </o:OLEObject>
        </w:object>
      </w:r>
      <w:bookmarkStart w:id="2" w:name="_MON_1379758747"/>
      <w:bookmarkEnd w:id="2"/>
      <w:r>
        <w:rPr>
          <w:sz w:val="16"/>
          <w:szCs w:val="16"/>
        </w:rPr>
        <w:object w:dxaOrig="8640" w:dyaOrig="12775">
          <v:shape id="_x0000_i1027" type="#_x0000_t75" style="width:6in;height:639pt" o:ole="">
            <v:imagedata r:id="rId15" o:title=""/>
          </v:shape>
          <o:OLEObject Type="Embed" ProgID="Word.Document.8" ShapeID="_x0000_i1027" DrawAspect="Content" ObjectID="_1379758997" r:id="rId16">
            <o:FieldCodes>\s</o:FieldCodes>
          </o:OLEObject>
        </w:object>
      </w:r>
    </w:p>
    <w:p w:rsidR="00F01422" w:rsidRDefault="00F01422" w:rsidP="00F01422">
      <w:pPr>
        <w:rPr>
          <w:sz w:val="16"/>
          <w:szCs w:val="16"/>
        </w:rPr>
      </w:pPr>
    </w:p>
    <w:p w:rsidR="00F01422" w:rsidRDefault="00F01422" w:rsidP="00F01422">
      <w:pPr>
        <w:rPr>
          <w:sz w:val="16"/>
          <w:szCs w:val="16"/>
        </w:rPr>
      </w:pPr>
    </w:p>
    <w:p w:rsidR="00F01422" w:rsidRDefault="00F01422" w:rsidP="00F01422">
      <w:pPr>
        <w:rPr>
          <w:sz w:val="16"/>
          <w:szCs w:val="16"/>
        </w:rPr>
      </w:pPr>
    </w:p>
    <w:p w:rsidR="00F01422" w:rsidRDefault="00F01422" w:rsidP="00F01422">
      <w:pPr>
        <w:rPr>
          <w:sz w:val="16"/>
          <w:szCs w:val="16"/>
        </w:rPr>
      </w:pPr>
    </w:p>
    <w:p w:rsidR="00F01422" w:rsidRPr="00CF5CE8" w:rsidRDefault="00F01422" w:rsidP="00F01422">
      <w:pPr>
        <w:rPr>
          <w:sz w:val="16"/>
          <w:szCs w:val="16"/>
        </w:rPr>
      </w:pPr>
    </w:p>
    <w:sectPr w:rsidR="00F01422" w:rsidRPr="00CF5CE8" w:rsidSect="00E85A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N W3">
    <w:charset w:val="80"/>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24D"/>
    <w:multiLevelType w:val="hybridMultilevel"/>
    <w:tmpl w:val="DE248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AD391B"/>
    <w:multiLevelType w:val="hybridMultilevel"/>
    <w:tmpl w:val="1912336C"/>
    <w:lvl w:ilvl="0" w:tplc="0409000F">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F04323"/>
    <w:multiLevelType w:val="hybridMultilevel"/>
    <w:tmpl w:val="1912336C"/>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9DC0C17"/>
    <w:multiLevelType w:val="hybridMultilevel"/>
    <w:tmpl w:val="3DF4128A"/>
    <w:lvl w:ilvl="0" w:tplc="0409000F">
      <w:start w:val="7"/>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D5B5AE1"/>
    <w:multiLevelType w:val="hybridMultilevel"/>
    <w:tmpl w:val="74F2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422"/>
    <w:rsid w:val="00114D43"/>
    <w:rsid w:val="00116140"/>
    <w:rsid w:val="00245921"/>
    <w:rsid w:val="0042755A"/>
    <w:rsid w:val="00462362"/>
    <w:rsid w:val="00464A95"/>
    <w:rsid w:val="004829E0"/>
    <w:rsid w:val="0069662D"/>
    <w:rsid w:val="006B666F"/>
    <w:rsid w:val="00933499"/>
    <w:rsid w:val="00A1662E"/>
    <w:rsid w:val="00C75011"/>
    <w:rsid w:val="00CF5CE8"/>
    <w:rsid w:val="00E355EB"/>
    <w:rsid w:val="00E704C3"/>
    <w:rsid w:val="00E85A2D"/>
    <w:rsid w:val="00F01422"/>
    <w:rsid w:val="00F15DE4"/>
    <w:rsid w:val="00F36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5EB"/>
    <w:pPr>
      <w:ind w:left="720"/>
      <w:contextualSpacing/>
    </w:pPr>
  </w:style>
  <w:style w:type="character" w:styleId="PlaceholderText">
    <w:name w:val="Placeholder Text"/>
    <w:basedOn w:val="DefaultParagraphFont"/>
    <w:uiPriority w:val="99"/>
    <w:semiHidden/>
    <w:rsid w:val="0042755A"/>
    <w:rPr>
      <w:color w:val="808080"/>
    </w:rPr>
  </w:style>
  <w:style w:type="paragraph" w:styleId="BalloonText">
    <w:name w:val="Balloon Text"/>
    <w:basedOn w:val="Normal"/>
    <w:link w:val="BalloonTextChar"/>
    <w:uiPriority w:val="99"/>
    <w:semiHidden/>
    <w:unhideWhenUsed/>
    <w:rsid w:val="00427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55A"/>
    <w:rPr>
      <w:rFonts w:ascii="Tahoma" w:hAnsi="Tahoma" w:cs="Tahoma"/>
      <w:sz w:val="16"/>
      <w:szCs w:val="16"/>
    </w:rPr>
  </w:style>
  <w:style w:type="character" w:styleId="Hyperlink">
    <w:name w:val="Hyperlink"/>
    <w:basedOn w:val="DefaultParagraphFont"/>
    <w:uiPriority w:val="99"/>
    <w:unhideWhenUsed/>
    <w:rsid w:val="009334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5EB"/>
    <w:pPr>
      <w:ind w:left="720"/>
      <w:contextualSpacing/>
    </w:pPr>
  </w:style>
  <w:style w:type="character" w:styleId="PlaceholderText">
    <w:name w:val="Placeholder Text"/>
    <w:basedOn w:val="DefaultParagraphFont"/>
    <w:uiPriority w:val="99"/>
    <w:semiHidden/>
    <w:rsid w:val="0042755A"/>
    <w:rPr>
      <w:color w:val="808080"/>
    </w:rPr>
  </w:style>
  <w:style w:type="paragraph" w:styleId="BalloonText">
    <w:name w:val="Balloon Text"/>
    <w:basedOn w:val="Normal"/>
    <w:link w:val="BalloonTextChar"/>
    <w:uiPriority w:val="99"/>
    <w:semiHidden/>
    <w:unhideWhenUsed/>
    <w:rsid w:val="00427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55A"/>
    <w:rPr>
      <w:rFonts w:ascii="Tahoma" w:hAnsi="Tahoma" w:cs="Tahoma"/>
      <w:sz w:val="16"/>
      <w:szCs w:val="16"/>
    </w:rPr>
  </w:style>
  <w:style w:type="character" w:styleId="Hyperlink">
    <w:name w:val="Hyperlink"/>
    <w:basedOn w:val="DefaultParagraphFont"/>
    <w:uiPriority w:val="99"/>
    <w:unhideWhenUsed/>
    <w:rsid w:val="009334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oleObject" Target="embeddings/Microsoft_PowerPoint_97-2003_Presentation1.ppt"/><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Word_97_-_2003_Document2.doc"/><Relationship Id="rId1" Type="http://schemas.openxmlformats.org/officeDocument/2006/relationships/numbering" Target="numbering.xml"/><Relationship Id="rId6" Type="http://schemas.openxmlformats.org/officeDocument/2006/relationships/hyperlink" Target="http://www.math-play.com/Two-Step-Equations-Game.html"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Feehan</dc:creator>
  <cp:lastModifiedBy>Desktop Services</cp:lastModifiedBy>
  <cp:revision>2</cp:revision>
  <dcterms:created xsi:type="dcterms:W3CDTF">2011-10-10T17:36:00Z</dcterms:created>
  <dcterms:modified xsi:type="dcterms:W3CDTF">2011-10-10T17:36:00Z</dcterms:modified>
</cp:coreProperties>
</file>